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6"/>
      </w:tblGrid>
      <w:tr w:rsidR="003E1D56" w:rsidRPr="00647984" w14:paraId="6F83CE3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DCCA00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Výtisk č.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E23E3EA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1EB6AC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Druh revize</w:t>
            </w:r>
          </w:p>
        </w:tc>
        <w:tc>
          <w:tcPr>
            <w:tcW w:w="2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F6BA41D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Výchozí  ☐ Pravidelná  ☐ Mimořádná</w:t>
            </w:r>
          </w:p>
        </w:tc>
      </w:tr>
      <w:tr w:rsidR="003E1D56" w:rsidRPr="00647984" w14:paraId="4A86DD4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E8BF4F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Ev. č. zprávy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A419CD8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22AE0A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Počet stran</w:t>
            </w:r>
          </w:p>
        </w:tc>
        <w:tc>
          <w:tcPr>
            <w:tcW w:w="2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1F8A2B5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</w:tbl>
    <w:p w14:paraId="0D95BC65" w14:textId="449707D4" w:rsidR="003E1D56" w:rsidRPr="00647984" w:rsidRDefault="003E1D56">
      <w:pPr>
        <w:spacing w:after="120"/>
        <w:jc w:val="center"/>
        <w:rPr>
          <w:sz w:val="16"/>
          <w:szCs w:val="16"/>
        </w:rPr>
      </w:pP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7706"/>
      </w:tblGrid>
      <w:tr w:rsidR="003E1D56" w:rsidRPr="00647984" w14:paraId="093193F5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44692FA7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Revizní technik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2560604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73E935F8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4E05E2F0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Adresa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2DFEF39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6044FCF2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54C86A3F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Mobil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7A0D62B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5464490B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51A8BB23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Ev. č. osvědčení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12004C8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Xxxx/x/xx/R-EZ-E2A</w:t>
            </w:r>
          </w:p>
        </w:tc>
      </w:tr>
      <w:tr w:rsidR="003E1D56" w:rsidRPr="00647984" w14:paraId="52057AF9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2653036A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Ev. č. oprávnění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9B6B9DF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Xxxx/x/xx/</w:t>
            </w:r>
          </w:p>
        </w:tc>
      </w:tr>
      <w:tr w:rsidR="003E1D56" w:rsidRPr="00647984" w14:paraId="0FA19FE7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374B8FEE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Datum zahájení revize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8DD5F65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dd.mm.yyyy</w:t>
            </w:r>
          </w:p>
        </w:tc>
      </w:tr>
      <w:tr w:rsidR="003E1D56" w:rsidRPr="00647984" w14:paraId="5DD650DA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46801E36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Datum ukončení revize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C13C76C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dd.mm.yyyy</w:t>
            </w:r>
          </w:p>
        </w:tc>
      </w:tr>
      <w:tr w:rsidR="003E1D56" w:rsidRPr="00647984" w14:paraId="3EE33F41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1E89424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Datum vypracování zprávy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287CD7E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dd.mm.yyyy</w:t>
            </w:r>
          </w:p>
        </w:tc>
      </w:tr>
    </w:tbl>
    <w:p w14:paraId="2EFE8159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1. Základní údaje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7706"/>
      </w:tblGrid>
      <w:tr w:rsidR="003E1D56" w:rsidRPr="00647984" w14:paraId="1DD91299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4B4F9E9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Provozovatel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DE463E4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53309BFC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2BAB3939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Zastoupený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2BEF7AD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05233B36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ADD0138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Název objektu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B847FAF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16D228A6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33A349E7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Číslo objektu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57011B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4ABB827B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176E38DB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Adresa objektu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A87E725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3DE65EC0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1689954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Předmět revize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72FC005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Elektroinstalace objektu …..</w:t>
            </w:r>
          </w:p>
        </w:tc>
      </w:tr>
      <w:tr w:rsidR="003E1D56" w:rsidRPr="00647984" w14:paraId="277589AC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49CDCAE9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Dodavatel montáže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6EE1A58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05F55429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632F4DF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Třída vyhrazeného elektrického zařízení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8CE1B2D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</w:tbl>
    <w:p w14:paraId="2FAA4EF6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2. Rozhodnutí revizního technika</w:t>
      </w:r>
    </w:p>
    <w:p w14:paraId="33A3F155" w14:textId="77777777" w:rsidR="003E1D56" w:rsidRPr="00647984" w:rsidRDefault="00000000">
      <w:pPr>
        <w:spacing w:after="60"/>
        <w:jc w:val="both"/>
        <w:rPr>
          <w:sz w:val="16"/>
          <w:szCs w:val="16"/>
        </w:rPr>
      </w:pPr>
      <w:r>
        <w:rPr>
          <w:color w:val="2C3E50"/>
          <w:sz w:val="16"/>
          <w:szCs w:val="16"/>
        </w:rPr>
        <w:t>Revize byla provedena v souladu s požadavky následujících technických norem a předpisů: NV č. 190/2022, ČSN 33 1500 (včetně změn Z1–Z4), ČSN 33 2000-6 ed.2 (včetně oprav A11, Opr.1 a změn Z1, Z2), ČSN 33 2000-4-41 ed.3, ČSN 33 2000-4-42, ČSN 33 2000-4-43, ČSN 33 2000-5-51 ed.3, ČSN 33 2000-5-52 ed.3, ČSN 33 2000-5-53, ČSN 33 2000-5-54 ed.3 a dalšími souvisejícími normami.</w:t>
      </w:r>
    </w:p>
    <w:p w14:paraId="336E2C09" w14:textId="77777777" w:rsidR="003E1D56" w:rsidRPr="00647984" w:rsidRDefault="00000000">
      <w:pPr>
        <w:spacing w:after="60"/>
        <w:jc w:val="both"/>
        <w:rPr>
          <w:sz w:val="16"/>
          <w:szCs w:val="16"/>
        </w:rPr>
      </w:pPr>
      <w:r>
        <w:rPr>
          <w:color w:val="2C3E50"/>
          <w:sz w:val="16"/>
          <w:szCs w:val="16"/>
        </w:rPr>
        <w:t>V souladu s ČSN 33 1500 (Z4/2007), příloha 2 a ČSN 33 2000-6 ed.2, čl. 6.5.2 byl stanoven termín příští pravidelné revize: ________________ (tj. za ___ rok/y). Zdůvodnění lhůty dle ČSN 33 1500 tab. 1 (typ prostoru: _______________ / prostředí: _______________): ________________.</w:t>
      </w:r>
    </w:p>
    <w:p w14:paraId="249C2D2A" w14:textId="77777777" w:rsidR="003E1D56" w:rsidRPr="00647984" w:rsidRDefault="00000000">
      <w:pPr>
        <w:spacing w:after="60"/>
        <w:jc w:val="both"/>
        <w:rPr>
          <w:sz w:val="16"/>
          <w:szCs w:val="16"/>
        </w:rPr>
      </w:pPr>
      <w:r>
        <w:rPr>
          <w:color w:val="2C3E50"/>
          <w:sz w:val="16"/>
          <w:szCs w:val="16"/>
        </w:rPr>
        <w:t>Výsledky této revize se vztahují pouze na posuzovaný předmět revize. Zvláštní pozornost je třeba věnovat bodu 13 této revizní zprávy.</w:t>
      </w:r>
    </w:p>
    <w:p w14:paraId="167D5A36" w14:textId="77777777" w:rsidR="003E1D56" w:rsidRPr="00647984" w:rsidRDefault="00000000">
      <w:pPr>
        <w:pBdr>
          <w:top w:val="single" w:sz="5" w:space="1" w:color="1F4E79"/>
          <w:bottom w:val="single" w:sz="5" w:space="1" w:color="1F4E79"/>
        </w:pBdr>
        <w:shd w:val="clear" w:color="auto" w:fill="E8F8F5"/>
        <w:spacing w:before="80" w:after="80"/>
        <w:rPr>
          <w:sz w:val="16"/>
          <w:szCs w:val="16"/>
        </w:rPr>
      </w:pPr>
      <w:r>
        <w:rPr>
          <w:b/>
          <w:bCs/>
          <w:color w:val="27AE60"/>
          <w:sz w:val="18"/>
          <w:szCs w:val="18"/>
        </w:rPr>
        <w:t>VYHRAZENÉ ELEKTRICKÉ ZAŘÍZENÍ JE Z HLEDISKA BEZPEČNOSTI SCHOPNO PROVOZU</w:t>
      </w:r>
    </w:p>
    <w:p w14:paraId="61FA74B3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3. Předmět revize (všeobecný popis zařízení)</w:t>
      </w:r>
    </w:p>
    <w:p w14:paraId="605BE1E0" w14:textId="77777777" w:rsidR="003E1D56" w:rsidRPr="00647984" w:rsidRDefault="00000000">
      <w:pPr>
        <w:spacing w:after="60"/>
        <w:rPr>
          <w:sz w:val="16"/>
          <w:szCs w:val="16"/>
        </w:rPr>
      </w:pPr>
      <w:r>
        <w:rPr>
          <w:i/>
          <w:iCs/>
          <w:color w:val="7F8C8D"/>
          <w:sz w:val="16"/>
          <w:szCs w:val="16"/>
        </w:rPr>
        <w:t>[…………………………………………………..]</w:t>
      </w:r>
    </w:p>
    <w:p w14:paraId="3FF528F7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4. Rozsah revize</w:t>
      </w:r>
    </w:p>
    <w:p w14:paraId="3B31565C" w14:textId="77777777" w:rsidR="003E1D56" w:rsidRPr="00647984" w:rsidRDefault="00000000">
      <w:pPr>
        <w:ind w:left="160"/>
        <w:rPr>
          <w:sz w:val="16"/>
          <w:szCs w:val="16"/>
        </w:rPr>
      </w:pPr>
      <w:r>
        <w:rPr>
          <w:sz w:val="16"/>
          <w:szCs w:val="16"/>
        </w:rPr>
        <w:t>• ……..</w:t>
      </w:r>
    </w:p>
    <w:p w14:paraId="6ECADDF6" w14:textId="77777777" w:rsidR="003E1D56" w:rsidRPr="00647984" w:rsidRDefault="00000000">
      <w:pPr>
        <w:ind w:left="160"/>
        <w:rPr>
          <w:sz w:val="16"/>
          <w:szCs w:val="16"/>
        </w:rPr>
      </w:pPr>
      <w:r>
        <w:rPr>
          <w:sz w:val="16"/>
          <w:szCs w:val="16"/>
        </w:rPr>
        <w:t>• ……..</w:t>
      </w:r>
    </w:p>
    <w:p w14:paraId="77B21EB3" w14:textId="77777777" w:rsidR="003E1D56" w:rsidRPr="00647984" w:rsidRDefault="00000000">
      <w:pPr>
        <w:ind w:left="160"/>
        <w:rPr>
          <w:sz w:val="16"/>
          <w:szCs w:val="16"/>
        </w:rPr>
      </w:pPr>
      <w:r>
        <w:rPr>
          <w:sz w:val="16"/>
          <w:szCs w:val="16"/>
        </w:rPr>
        <w:t>• ……..</w:t>
      </w:r>
    </w:p>
    <w:p w14:paraId="0750AE72" w14:textId="77777777" w:rsidR="003E1D56" w:rsidRPr="00647984" w:rsidRDefault="00000000">
      <w:pPr>
        <w:ind w:left="160"/>
        <w:rPr>
          <w:sz w:val="16"/>
          <w:szCs w:val="16"/>
        </w:rPr>
      </w:pPr>
      <w:r>
        <w:rPr>
          <w:sz w:val="16"/>
          <w:szCs w:val="16"/>
        </w:rPr>
        <w:t>• ………</w:t>
      </w:r>
    </w:p>
    <w:p w14:paraId="3D40F0CE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5. Předložená průvodní a provozní dokumentace</w:t>
      </w:r>
    </w:p>
    <w:p w14:paraId="7F62DACF" w14:textId="77777777" w:rsidR="003E1D56" w:rsidRPr="00647984" w:rsidRDefault="00000000">
      <w:pPr>
        <w:pStyle w:val="Odstavecseseznamem"/>
        <w:numPr>
          <w:ilvl w:val="0"/>
          <w:numId w:val="2"/>
        </w:numPr>
        <w:spacing w:after="45"/>
        <w:rPr>
          <w:sz w:val="16"/>
          <w:szCs w:val="16"/>
        </w:rPr>
      </w:pPr>
      <w:r>
        <w:rPr>
          <w:sz w:val="16"/>
          <w:szCs w:val="16"/>
        </w:rPr>
        <w:t>Výchozí revizní zpráva č. xx/yyyy z dd.mm.yyyy</w:t>
      </w:r>
    </w:p>
    <w:p w14:paraId="0E713E73" w14:textId="77777777" w:rsidR="003E1D56" w:rsidRPr="00647984" w:rsidRDefault="00000000">
      <w:pPr>
        <w:pStyle w:val="Odstavecseseznamem"/>
        <w:numPr>
          <w:ilvl w:val="0"/>
          <w:numId w:val="2"/>
        </w:numPr>
        <w:spacing w:after="45"/>
        <w:rPr>
          <w:sz w:val="16"/>
          <w:szCs w:val="16"/>
        </w:rPr>
      </w:pPr>
      <w:r>
        <w:rPr>
          <w:sz w:val="16"/>
          <w:szCs w:val="16"/>
        </w:rPr>
        <w:t>Předchozí revizní zpráva č. xx/yyyy z dd.mm.yyyy</w:t>
      </w:r>
    </w:p>
    <w:p w14:paraId="29757003" w14:textId="77777777" w:rsidR="003E1D56" w:rsidRPr="00647984" w:rsidRDefault="00000000">
      <w:pPr>
        <w:pStyle w:val="Odstavecseseznamem"/>
        <w:numPr>
          <w:ilvl w:val="0"/>
          <w:numId w:val="2"/>
        </w:numPr>
        <w:spacing w:after="45"/>
        <w:rPr>
          <w:sz w:val="16"/>
          <w:szCs w:val="16"/>
        </w:rPr>
      </w:pPr>
      <w:r>
        <w:rPr>
          <w:sz w:val="16"/>
          <w:szCs w:val="16"/>
        </w:rPr>
        <w:t>Provozní deník</w:t>
      </w:r>
    </w:p>
    <w:p w14:paraId="1956D957" w14:textId="77777777" w:rsidR="003E1D56" w:rsidRPr="00647984" w:rsidRDefault="00000000">
      <w:pPr>
        <w:pStyle w:val="Odstavecseseznamem"/>
        <w:numPr>
          <w:ilvl w:val="0"/>
          <w:numId w:val="2"/>
        </w:numPr>
        <w:spacing w:after="45"/>
        <w:rPr>
          <w:sz w:val="16"/>
          <w:szCs w:val="16"/>
        </w:rPr>
      </w:pPr>
      <w:r>
        <w:rPr>
          <w:sz w:val="16"/>
          <w:szCs w:val="16"/>
        </w:rPr>
        <w:t>Místní provozní bezpečnostní předpis</w:t>
      </w:r>
    </w:p>
    <w:p w14:paraId="33DCA590" w14:textId="77777777" w:rsidR="003E1D56" w:rsidRPr="00647984" w:rsidRDefault="00000000">
      <w:pPr>
        <w:pStyle w:val="Odstavecseseznamem"/>
        <w:numPr>
          <w:ilvl w:val="0"/>
          <w:numId w:val="2"/>
        </w:numPr>
        <w:spacing w:after="45"/>
        <w:rPr>
          <w:sz w:val="16"/>
          <w:szCs w:val="16"/>
        </w:rPr>
      </w:pPr>
      <w:r>
        <w:rPr>
          <w:sz w:val="16"/>
          <w:szCs w:val="16"/>
        </w:rPr>
        <w:t>Protokol o určení vnějších vlivů č. xx/yy – Název: ………., Datum: dd.mm.yyyy, Zpracovatel: ………..</w:t>
      </w:r>
    </w:p>
    <w:p w14:paraId="32C85FAD" w14:textId="77777777" w:rsidR="003E1D56" w:rsidRPr="00647984" w:rsidRDefault="00000000">
      <w:pPr>
        <w:pStyle w:val="Odstavecseseznamem"/>
        <w:numPr>
          <w:ilvl w:val="0"/>
          <w:numId w:val="2"/>
        </w:numPr>
        <w:spacing w:after="45"/>
        <w:rPr>
          <w:sz w:val="16"/>
          <w:szCs w:val="16"/>
        </w:rPr>
      </w:pPr>
      <w:r>
        <w:rPr>
          <w:sz w:val="16"/>
          <w:szCs w:val="16"/>
        </w:rPr>
        <w:t>Výkresová dokumentace č. xxxx, vypracovaná xxxx, verze/revize PD: ________________</w:t>
      </w:r>
    </w:p>
    <w:p w14:paraId="4C0B4BEF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6. Základní charakteristiky</w:t>
      </w:r>
    </w:p>
    <w:p w14:paraId="686CF2BA" w14:textId="77777777" w:rsidR="003E1D56" w:rsidRPr="00647984" w:rsidRDefault="00000000">
      <w:pPr>
        <w:pStyle w:val="Nadpis2"/>
        <w:spacing w:before="150" w:after="70"/>
        <w:rPr>
          <w:sz w:val="20"/>
          <w:szCs w:val="20"/>
        </w:rPr>
      </w:pPr>
      <w:r>
        <w:rPr>
          <w:sz w:val="20"/>
          <w:szCs w:val="20"/>
        </w:rPr>
        <w:t>6.1 Charakteristika napájení a způsob uzemnění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8"/>
        <w:gridCol w:w="2292"/>
        <w:gridCol w:w="2265"/>
        <w:gridCol w:w="2681"/>
      </w:tblGrid>
      <w:tr w:rsidR="003E1D56" w:rsidRPr="00647984" w14:paraId="39AAD612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6A8C0C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Základní parametry zdroje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2F89220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Uzemňovací soustava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50A847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Použito na rev. zařízení</w:t>
            </w:r>
          </w:p>
        </w:tc>
        <w:tc>
          <w:tcPr>
            <w:tcW w:w="22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F88442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Poznámka</w:t>
            </w:r>
          </w:p>
        </w:tc>
      </w:tr>
      <w:tr w:rsidR="003E1D56" w:rsidRPr="00647984" w14:paraId="2FF2CD96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9E344D5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lastRenderedPageBreak/>
              <w:t>3 PEN 400V AC 50Hz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ED4867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TN-C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A37F420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  <w:tc>
          <w:tcPr>
            <w:tcW w:w="22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F9D487D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0CA522DD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C5B5BB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3 N+PE 400V AC 50Hz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BD9904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TN-C-S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4813A0E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  <w:tc>
          <w:tcPr>
            <w:tcW w:w="22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C9CF663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7093554B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637252B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3 N+PE 400V AC 50Hz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C99B4E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TN-S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FBD799A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  <w:tc>
          <w:tcPr>
            <w:tcW w:w="22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2EEDCA5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327E416A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F3C16A7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 N+PE 230V 50Hz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F3E00FA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TN-S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8B8376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  <w:tc>
          <w:tcPr>
            <w:tcW w:w="22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E3280A6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27D04F2F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0A0429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3 690V AC 50Hz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F26A45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IT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87AA9F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  <w:tc>
          <w:tcPr>
            <w:tcW w:w="22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4D844B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1A34A7C3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7A94EA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2 930V DC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2AFC2DA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IT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BD30A21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  <w:tc>
          <w:tcPr>
            <w:tcW w:w="22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A383ACD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  <w:tr w:rsidR="003E1D56" w:rsidRPr="00647984" w14:paraId="37C942A8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1149CC8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2 24V DC (FELV)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ECFA6A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—</w:t>
            </w:r>
          </w:p>
        </w:tc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F395A91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  <w:tc>
          <w:tcPr>
            <w:tcW w:w="22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65436DC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</w:tbl>
    <w:p w14:paraId="3F0EEB5E" w14:textId="77777777" w:rsidR="003E1D56" w:rsidRPr="00647984" w:rsidRDefault="00000000">
      <w:pPr>
        <w:pStyle w:val="Nadpis2"/>
        <w:spacing w:before="150" w:after="70"/>
        <w:rPr>
          <w:sz w:val="20"/>
          <w:szCs w:val="20"/>
        </w:rPr>
      </w:pPr>
      <w:r>
        <w:rPr>
          <w:sz w:val="20"/>
          <w:szCs w:val="20"/>
        </w:rPr>
        <w:t>6.2 Ochrana před úrazem elektrickým proudem</w:t>
      </w:r>
    </w:p>
    <w:p w14:paraId="3A6841CD" w14:textId="77777777" w:rsidR="003E1D56" w:rsidRPr="00647984" w:rsidRDefault="00000000">
      <w:pPr>
        <w:spacing w:before="60" w:after="40"/>
        <w:rPr>
          <w:sz w:val="16"/>
          <w:szCs w:val="16"/>
        </w:rPr>
      </w:pPr>
      <w:r>
        <w:rPr>
          <w:b/>
          <w:bCs/>
          <w:color w:val="2E86AB"/>
          <w:sz w:val="16"/>
          <w:szCs w:val="16"/>
        </w:rPr>
        <w:t>Ochranné opatření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2800"/>
        <w:gridCol w:w="2806"/>
      </w:tblGrid>
      <w:tr w:rsidR="003E1D56" w:rsidRPr="00647984" w14:paraId="4ED0854E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CB1285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Ochranné opatření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3658DC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ČSN 33 2000-4-41 ed.3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9FC4AD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Použito</w:t>
            </w:r>
          </w:p>
        </w:tc>
      </w:tr>
      <w:tr w:rsidR="003E1D56" w:rsidRPr="00647984" w14:paraId="0560ED20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096E1B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Automatické odpojení od zdroje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75D33C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Čl. 411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D97D8B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  <w:tr w:rsidR="003E1D56" w:rsidRPr="00647984" w14:paraId="31C9AF4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2758A89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Dvojitá nebo zesílená izolace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250A68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Čl. 412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B114D2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  <w:tr w:rsidR="003E1D56" w:rsidRPr="00647984" w14:paraId="74D6AD6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1561607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Elektrické oddělení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E97DF3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Čl. 413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35AFE3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  <w:tr w:rsidR="003E1D56" w:rsidRPr="00647984" w14:paraId="0B2DE26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AC88364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Malé napětí SELV a PELV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9658E2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Čl. 414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80AA37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</w:tbl>
    <w:p w14:paraId="7A53388B" w14:textId="77777777" w:rsidR="003E1D56" w:rsidRPr="00647984" w:rsidRDefault="00000000">
      <w:pPr>
        <w:spacing w:before="80" w:after="40"/>
        <w:rPr>
          <w:sz w:val="16"/>
          <w:szCs w:val="16"/>
        </w:rPr>
      </w:pPr>
      <w:r>
        <w:rPr>
          <w:b/>
          <w:bCs/>
          <w:color w:val="2E86AB"/>
          <w:sz w:val="16"/>
          <w:szCs w:val="16"/>
        </w:rPr>
        <w:t>Zajištění základní ochrany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2800"/>
        <w:gridCol w:w="2806"/>
      </w:tblGrid>
      <w:tr w:rsidR="003E1D56" w:rsidRPr="00647984" w14:paraId="02785D42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5AD365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Zajištění základní ochrany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10B700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ČSN 33 2000-4-41 ed.3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ED5284F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Použito</w:t>
            </w:r>
          </w:p>
        </w:tc>
      </w:tr>
      <w:tr w:rsidR="003E1D56" w:rsidRPr="00647984" w14:paraId="001500D3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9E588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Základní izolace živých částí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B6618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Příloha A, čl. A.1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EC82A8C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  <w:tr w:rsidR="003E1D56" w:rsidRPr="00647984" w14:paraId="18235C8E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0CD4876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Přepážky nebo kryty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E61BE5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Příloha A, čl. A.2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6D0178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  <w:tr w:rsidR="003E1D56" w:rsidRPr="00647984" w14:paraId="066D8702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FA26424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Zábrany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3E8878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Příloha B, čl. B.2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AA426B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  <w:tr w:rsidR="003E1D56" w:rsidRPr="00647984" w14:paraId="3BF989F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2E1137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Umístění mimo dosah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FB3CD5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Příloha B, čl. B.3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FD93CA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</w:tbl>
    <w:p w14:paraId="6F2FCA9C" w14:textId="77777777" w:rsidR="003E1D56" w:rsidRPr="00647984" w:rsidRDefault="00000000">
      <w:pPr>
        <w:spacing w:before="80" w:after="40"/>
        <w:rPr>
          <w:sz w:val="16"/>
          <w:szCs w:val="16"/>
        </w:rPr>
      </w:pPr>
      <w:r>
        <w:rPr>
          <w:b/>
          <w:bCs/>
          <w:color w:val="2E86AB"/>
          <w:sz w:val="16"/>
          <w:szCs w:val="16"/>
        </w:rPr>
        <w:t>Ochrana při poruše + Doplňková ochrana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2800"/>
        <w:gridCol w:w="2806"/>
      </w:tblGrid>
      <w:tr w:rsidR="003E1D56" w:rsidRPr="00647984" w14:paraId="2EB21AB0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77CADBF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Ochrana při poruše / Doplňková ochrana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522419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ČSN 33 2000-4-41 ed.3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E3B297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Použito</w:t>
            </w:r>
          </w:p>
        </w:tc>
      </w:tr>
      <w:tr w:rsidR="003E1D56" w:rsidRPr="00647984" w14:paraId="631FA49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B699B9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Ochranné pospojování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534022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Čl. 411.3.1.2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742A77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  <w:tr w:rsidR="003E1D56" w:rsidRPr="00647984" w14:paraId="688F299E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FFB5588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Automatické odpojení od zdroje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80D203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Čl. 411.3.2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A99C7B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  <w:tr w:rsidR="003E1D56" w:rsidRPr="00647984" w14:paraId="6EB599F3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73C7B7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Přídavná izolace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658B79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Čl. 412.1.1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487899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  <w:tr w:rsidR="003E1D56" w:rsidRPr="00647984" w14:paraId="6CC6D4BA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7DFFF68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Elektrické oddělení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75603A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Čl. 413.1.1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9D6494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  <w:tr w:rsidR="003E1D56" w:rsidRPr="00647984" w14:paraId="648F6D66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2DBE7E5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Proudový chránič (RCD)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95C0DA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Čl. 415.1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B841111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  <w:tr w:rsidR="003E1D56" w:rsidRPr="00647984" w14:paraId="40CE7D99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D64D30B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Doplňující ochranné pospojování</w:t>
            </w:r>
          </w:p>
        </w:tc>
        <w:tc>
          <w:tcPr>
            <w:tcW w:w="2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00149E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Čl. 415.2</w:t>
            </w:r>
          </w:p>
        </w:tc>
        <w:tc>
          <w:tcPr>
            <w:tcW w:w="28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C7CF4F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 ☐ NE</w:t>
            </w:r>
          </w:p>
        </w:tc>
      </w:tr>
    </w:tbl>
    <w:p w14:paraId="4CB53691" w14:textId="77777777" w:rsidR="003E1D56" w:rsidRPr="00647984" w:rsidRDefault="00000000">
      <w:pPr>
        <w:pStyle w:val="Nadpis2"/>
        <w:spacing w:before="150" w:after="70"/>
        <w:rPr>
          <w:sz w:val="20"/>
          <w:szCs w:val="20"/>
        </w:rPr>
      </w:pPr>
      <w:r>
        <w:rPr>
          <w:sz w:val="20"/>
          <w:szCs w:val="20"/>
        </w:rPr>
        <w:t>6.3 Určení vnějších vlivů</w:t>
      </w:r>
    </w:p>
    <w:p w14:paraId="5EFB264D" w14:textId="77777777" w:rsidR="003E1D56" w:rsidRPr="00647984" w:rsidRDefault="00000000">
      <w:pPr>
        <w:spacing w:after="60"/>
        <w:jc w:val="both"/>
        <w:rPr>
          <w:sz w:val="16"/>
          <w:szCs w:val="16"/>
        </w:rPr>
      </w:pPr>
      <w:r>
        <w:rPr>
          <w:color w:val="2C3E50"/>
          <w:sz w:val="16"/>
          <w:szCs w:val="16"/>
        </w:rPr>
        <w:t>Viz. Protokol o určení vnějších vlivů č. xx/yyyy – Prostor: ……</w:t>
      </w:r>
    </w:p>
    <w:p w14:paraId="63F938B4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7. Přívod, rozvodná zařízení</w:t>
      </w:r>
    </w:p>
    <w:p w14:paraId="6B013E56" w14:textId="77777777" w:rsidR="003E1D56" w:rsidRPr="00647984" w:rsidRDefault="00000000">
      <w:pPr>
        <w:pStyle w:val="Nadpis2"/>
        <w:spacing w:before="150" w:after="70"/>
        <w:rPr>
          <w:sz w:val="20"/>
          <w:szCs w:val="20"/>
        </w:rPr>
      </w:pPr>
      <w:r>
        <w:rPr>
          <w:sz w:val="20"/>
          <w:szCs w:val="20"/>
        </w:rPr>
        <w:t>7.1 Přívod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2681"/>
        <w:gridCol w:w="2681"/>
        <w:gridCol w:w="2681"/>
        <w:gridCol w:w="2681"/>
      </w:tblGrid>
      <w:tr w:rsidR="003E1D56" w:rsidRPr="00647984" w14:paraId="2C036FC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9C14721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Zdroj napájení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6D2876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Proudová soustava</w:t>
            </w:r>
          </w:p>
        </w:tc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5A0EF5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Jištění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A0A47D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Kabel</w:t>
            </w:r>
          </w:p>
        </w:tc>
        <w:tc>
          <w:tcPr>
            <w:tcW w:w="22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77343F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Místo ukončení</w:t>
            </w:r>
          </w:p>
        </w:tc>
      </w:tr>
      <w:tr w:rsidR="003E1D56" w:rsidRPr="00647984" w14:paraId="0CBCC48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E3708C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261632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D24D2A4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8B19566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  <w:tc>
          <w:tcPr>
            <w:tcW w:w="22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FBD504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>[____________________________]</w:t>
            </w:r>
          </w:p>
        </w:tc>
      </w:tr>
    </w:tbl>
    <w:p w14:paraId="40CC2CA2" w14:textId="77777777" w:rsidR="003E1D56" w:rsidRPr="00647984" w:rsidRDefault="00000000">
      <w:pPr>
        <w:pStyle w:val="Nadpis2"/>
        <w:spacing w:before="150" w:after="70"/>
        <w:rPr>
          <w:sz w:val="20"/>
          <w:szCs w:val="20"/>
        </w:rPr>
      </w:pPr>
      <w:r>
        <w:rPr>
          <w:sz w:val="20"/>
          <w:szCs w:val="20"/>
        </w:rPr>
        <w:t>7.2 Rozvodné zařízení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7706"/>
      </w:tblGrid>
      <w:tr w:rsidR="003E1D56" w:rsidRPr="00647984" w14:paraId="01FF1B93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3D92887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1F4E79"/>
                <w:sz w:val="16"/>
                <w:szCs w:val="16"/>
              </w:rPr>
              <w:t>Rozvaděč</w:t>
            </w:r>
          </w:p>
        </w:tc>
        <w:tc>
          <w:tcPr>
            <w:tcW w:w="77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CF4AF89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xy – Výrobce: xx, Typ: xx, Popis: xx, Jmenovité hodnoty: Un xxV, In xxA, Krytí: IPxx</w:t>
            </w:r>
          </w:p>
        </w:tc>
      </w:tr>
    </w:tbl>
    <w:p w14:paraId="32D1932C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8. Použité měřicí přístroje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150"/>
        <w:gridCol w:w="3156"/>
      </w:tblGrid>
      <w:tr w:rsidR="003E1D56" w:rsidRPr="00647984" w14:paraId="24D8B495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D07BE61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Typ a název měřicího přístroje</w:t>
            </w:r>
          </w:p>
        </w:tc>
        <w:tc>
          <w:tcPr>
            <w:tcW w:w="31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D1F4CF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Výrobní / evidenční číslo</w:t>
            </w:r>
          </w:p>
        </w:tc>
        <w:tc>
          <w:tcPr>
            <w:tcW w:w="31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4D9066F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Kalibrace (do / číslo listu)</w:t>
            </w:r>
          </w:p>
        </w:tc>
      </w:tr>
      <w:tr w:rsidR="003E1D56" w:rsidRPr="00647984" w14:paraId="45431147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8946CF5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Multifunkční revizní přístroj (typ, výrobce)</w:t>
            </w:r>
          </w:p>
        </w:tc>
        <w:tc>
          <w:tcPr>
            <w:tcW w:w="315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124A8A7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xxxxxx</w:t>
            </w:r>
          </w:p>
        </w:tc>
        <w:tc>
          <w:tcPr>
            <w:tcW w:w="31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666EA9B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do xx/xx (Přiložen kalibrační list č. …)</w:t>
            </w:r>
          </w:p>
        </w:tc>
      </w:tr>
    </w:tbl>
    <w:p w14:paraId="38FAA9E2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9. Prohlídka revidovaného elektrického zařízení</w:t>
      </w:r>
    </w:p>
    <w:p w14:paraId="03541BD2" w14:textId="77777777" w:rsidR="003E1D56" w:rsidRPr="00647984" w:rsidRDefault="00000000">
      <w:pPr>
        <w:spacing w:after="60"/>
        <w:jc w:val="both"/>
        <w:rPr>
          <w:sz w:val="16"/>
          <w:szCs w:val="16"/>
        </w:rPr>
      </w:pPr>
      <w:r>
        <w:rPr>
          <w:color w:val="2C3E50"/>
          <w:sz w:val="16"/>
          <w:szCs w:val="16"/>
        </w:rPr>
        <w:t>Prohlídka zahrnovala zejména ověření následujících bodů. Případné závady budou uvedeny v odstavci 13.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1400"/>
        <w:gridCol w:w="1400"/>
        <w:gridCol w:w="1400"/>
        <w:gridCol w:w="1406"/>
      </w:tblGrid>
      <w:tr w:rsidR="003E1D56" w:rsidRPr="00647984" w14:paraId="2A0F97DD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CBBFD2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Bod prohlídky (dle NV 190/2022 + ČSN 33 2000-6 ed.2)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2EBFEB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Vyhovuje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298784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Nevyhovuje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E4AC03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Neprohlíženo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4BCCCF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Neinstalováno</w:t>
            </w:r>
          </w:p>
        </w:tc>
      </w:tr>
      <w:tr w:rsidR="003E1D56" w:rsidRPr="00647984" w14:paraId="51503E1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341D05A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9.1 Způsob ochrany před úrazem elektrickým proudem (čl. 6.4.2.3.a, 4-41, NV příloha 1A odst. a)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EE2E91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214A30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CBFC3B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3C46B2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1617F92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E6AE0BC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lastRenderedPageBreak/>
              <w:t>9.2 Použití protipožárních přepážek a opatření na ochranu před šířením ohně (čl. 6.4.2.3.b, 4-42, 5-52 čl. 527, NV 1A odst. b)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53C40BF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38CBEE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9852DEA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53F3D1A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3654540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0BDCD18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9.3 Volba vodičů s ohledem na proudovou zatížitelnost a úbytek napětí (čl. 6.4.2.3.c, 4-43, 5-52 čl. 523, NV 1A odst. c)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C71E49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85B4AA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14B9B6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C954A6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42F9789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C280E5E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9.4 Volba, seřízení, selektivita a koordinace ochranných a kontrolních přístrojů (čl. 6.4.2.3.d, 5-53 čl. 536, NV 1A odst. d)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7BC221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7747C1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AC9268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D77D9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4E149E22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7954E24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9.5 Volba, umístění a instalace vhodných přepěťových ochran (čl. 6.4.2.3.e, 5-53 čl. 534)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5E3BEE1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1E84B1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6D57B0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6DD97C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602C49FC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8036D53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9.6 Volba, umístění a instalace vhodných odpojovacích a spínacích přístrojů (čl. 6.4.2.3.f, 5-53 čl. 537, NV 1A odst. e)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685BD0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3B09D8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99795B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75843C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562338FA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E1F2097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9.7 Volba zařízení a ochranných opatření přiměřených vnějším vlivům a mechanickým namáháním (čl. 6.4.2.3.g, 4-42 čl. 422, 5-51 čl. 512.2, 5-52 čl. 522, NV 1A odst. f)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B3204BE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8ECB63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C17BAAA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56105AA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58871533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04DB014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9.8 Označení nulových a ochranných vodičů (čl. 6.4.2.3.h, 5-51 čl. 514.3, NV 1A odst. g)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F68C04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0A4B1B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94392F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6A493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18DF6130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145200A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9.9 Vybavení schématy, výstražnými nápisy nebo dalšími podobnými informacemi (čl. 6.4.2.3.i, 5-51 čl. 514.5, NV 1A odst. h)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3EB09A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ADE4CB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D311A4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FC94EC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5D62D4C6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CA039E4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9.10 Označení obvodů, nadproudových ochranných přístrojů, spínačů, svorek atd. (čl. 6.4.2.3.j, 5-51 čl. 514, NV 1A odst. i)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9D9B64C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0334C9C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0EF60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8025AD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53C3DDDA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3898965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9.11 Odpovídající způsob zakončování a spojování kabelů a vodičů (čl. 6.4.2.3.k, 5-52 čl. 526, NV 1A odst. j)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E68BCE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323181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4604370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C07D6AE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3E4BE22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C22CBCA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9.12 Volba a instalace uzemnění, ochranných vodičů a jejich připojování (čl. 6.4.2.3.l, 5-54)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F0C4D1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8BB8E3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E4BE3C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06DC5D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693A2C0B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0310284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9.13 Přístupnost zařízení z hlediska ovládání, značení a údržby (čl. 6.4.2.3.m, 5-51 čl. 513 a 514, NV 1A odst. k)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33A227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8494F5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F761E5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77BA7E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46D4B4A2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7B88BA5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9.14 Opatření proti elektromagnetickému rušení (čl. 6.4.2.3.n, 4-444)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D2229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85D93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6E9FAA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941A7F1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7B7BBECC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922988B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9.15 Spojení neživých částí s uzemněním (čl. 6.4.2.3.o, 4-41 čl. 411)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F4309B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9D805DE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F6620F0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C0A8AC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0793686C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553A0A1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9.16 Stav elektrických vedení (čl. 6.4.2.3.p, 5-52 čl. 521 a 522)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446188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27DD4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4614F7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431DA61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</w:tbl>
    <w:p w14:paraId="3D19BF04" w14:textId="77777777" w:rsidR="003E1D56" w:rsidRPr="00647984" w:rsidRDefault="00000000">
      <w:pPr>
        <w:spacing w:before="80"/>
        <w:rPr>
          <w:sz w:val="16"/>
          <w:szCs w:val="16"/>
        </w:rPr>
      </w:pPr>
      <w:r>
        <w:rPr>
          <w:b/>
          <w:bCs/>
          <w:color w:val="1F4E79"/>
          <w:sz w:val="16"/>
          <w:szCs w:val="16"/>
        </w:rPr>
        <w:t>Celkový výsledek prohlídky: ☐ VYHOVUJÍCÍ   ☐ NEVYHOVUJÍCÍ</w:t>
      </w:r>
    </w:p>
    <w:p w14:paraId="1FC1D6BE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10. Zkoušení</w:t>
      </w:r>
    </w:p>
    <w:p w14:paraId="6A580C24" w14:textId="77777777" w:rsidR="003E1D56" w:rsidRPr="00647984" w:rsidRDefault="00000000">
      <w:pPr>
        <w:spacing w:after="60"/>
        <w:jc w:val="both"/>
        <w:rPr>
          <w:sz w:val="16"/>
          <w:szCs w:val="16"/>
        </w:rPr>
      </w:pPr>
      <w:r>
        <w:rPr>
          <w:color w:val="2C3E50"/>
          <w:sz w:val="16"/>
          <w:szCs w:val="16"/>
        </w:rPr>
        <w:t>Na zařízení byly provedeny následující zkoušky. Případné nevyhovující zkoušky budou uvedeny v odstavci 13.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1400"/>
        <w:gridCol w:w="1400"/>
        <w:gridCol w:w="1400"/>
        <w:gridCol w:w="1406"/>
      </w:tblGrid>
      <w:tr w:rsidR="003E1D56" w:rsidRPr="00647984" w14:paraId="30D5F419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ED6A81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Zkouška (dle NV 190/2022 + ČSN 33 2000-6 ed.2)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BFBE44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Vyhovuje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9717B2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Nevyhovuje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18DFDE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Neprohlíženo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F51667F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Neinstalováno</w:t>
            </w:r>
          </w:p>
        </w:tc>
      </w:tr>
      <w:tr w:rsidR="003E1D56" w:rsidRPr="00647984" w14:paraId="5F27DCD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B023FD9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10.1 Spojitost ochranných vodičů (4-41 čl. 411.3.1.2, 415.2, 6.4.3.2, NV 1B I. odst. a)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058165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E5EBFE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3F5041E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9ABCEC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53EA5C9D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750015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10.2 Izolační odpor elektrické instalace (6.4.3.3, NV 1B I. odst. b)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34F58C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60D36F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4025A9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95A9A9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2C8187FC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0EFDC3C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10.3 Ochrana SELV/PELV nebo elektrickým oddělením (4-41 čl. 414, 413, 6.4.3.4, NV 1B I. odst. c)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CE0C48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5E0945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3A775B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5AE7F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4840A45E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04A8A3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10.4 Izolační odpor podlah a stěn (4-41 příloha C, 6.4.3.5, NV 1B I. odst. d)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6A443C1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6C827AC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7A6AA3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FDC79FC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54F3E34C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2EE92AC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10.5 Automatické odpojení od zdroje – impedance smyčky Zs (4-41 čl. 411.4, 6.4.3.6, NV 1B I. odst. e)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57DB93C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3380A3E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7ED9F0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1FA935C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76A72878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B63C143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10.6 Zkouška zapojení přístrojů (NV 1B I. odst. f)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CF9FB5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D2BDD7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6DC2C8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7A4C1AF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1E842602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5C871E4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10.7 Zkouška elektrické pevnosti (NV 1B I. odst. g)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5C5F9B0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708C82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6F44E4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56BAACC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18B8649B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EB2E2A8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10.8 Funkční zkouška (NV 1B I. odst. h)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FAE2F4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857C3D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A0169F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34B3EE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09BFEE94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4F8557D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10.9 Tepelné účinky (NV 1B I. odst. i)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5F48BA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19F620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7FD1C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4A06E9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47BF8CFD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3305512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10.10 Úbytek napětí (5-52 čl. 525, 6.4.3.11, NV 1B I. odst. j)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3C5AF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679D3B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ABC49EE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46D14B0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49951FC6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9092B7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10.11 Zkouška polarity (6.4.3.6, NV 1B I. odst. k)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75930E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3B6C1A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52FD712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75A986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134D7E7D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8F0DAE6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10.12 Zkouška pořadí sledu fází (6.4.3.9, NV 1B I. odst. l)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B0A9FF1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1A6BA1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43DE08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4DB11F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4241CF2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EFA2CCC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10.13 Zkouška hlídačů izolačního stavu, proudových chráničů a dalších ochranných přístrojů (aktivací zkušebního ovládacího prvku) (NV 1B II. odst. a)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E95481A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FFBFDEA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148C63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FE8D50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0E4908E6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1B4E1EF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10.14 Zkouška účinnosti bezpečnostních zařízení (nouzové vypnutí, blokovací opatření, hlídače tlaku) (NV 1B II. odst. b)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34C74B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725E000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30F4C3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CEAFF1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69DEFEEB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2E716A1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10.15 Funkční schopnost hlásičů a ukazatelů stavu (zpětná hlášení při dálkovém ovládání, světelné hlásiče) (NV 1B II. odst. c)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65BE560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7B40E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975E47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ACB71F0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2601708D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AE66B98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10.16 Elektrická pevnost izolace (zkouška přiloženým napětím, pokud nemají doloženo výrobcem) (NV 1B II. odst. d)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4BA611C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D2C668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B6656D0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01D102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37D46628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04796AF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10.17 Funkčnost přepěťových ochran (NV 1B II. odst. e)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56C79A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D842A2D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252DBD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FC8724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3EEA532B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A5FE2FF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lastRenderedPageBreak/>
              <w:t>10.18 Doplňková ochrana – Proudové chrániče RCD (4-41 čl. 415.1, 6.4.3.8 příloha NA)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944200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B4F36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5E9DA56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769BFA7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  <w:tr w:rsidR="003E1D56" w:rsidRPr="00647984" w14:paraId="4E08373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E8568DF" w14:textId="77777777" w:rsidR="003E1D56" w:rsidRPr="00647984" w:rsidRDefault="00000000">
            <w:pPr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10.19 Doplňující ochranné pospojování (4-41 čl. 415.2, 6.4.3.8)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F14FB18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2F1978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94E8DF4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  <w:tc>
          <w:tcPr>
            <w:tcW w:w="1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5A88BCE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</w:t>
            </w:r>
          </w:p>
        </w:tc>
      </w:tr>
    </w:tbl>
    <w:p w14:paraId="2C3B1E53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11. Měření</w:t>
      </w:r>
    </w:p>
    <w:p w14:paraId="73071025" w14:textId="77777777" w:rsidR="003E1D56" w:rsidRPr="00647984" w:rsidRDefault="00000000">
      <w:pPr>
        <w:spacing w:after="60"/>
        <w:jc w:val="both"/>
        <w:rPr>
          <w:sz w:val="16"/>
          <w:szCs w:val="16"/>
        </w:rPr>
      </w:pPr>
      <w:r>
        <w:rPr>
          <w:color w:val="2C3E50"/>
          <w:sz w:val="16"/>
          <w:szCs w:val="16"/>
        </w:rPr>
        <w:t>Viz. příloha č.1 (naměřené hodnoty izolačních odporů, přechodových odporů, zemních odporů, impedance smyčky, RCD atd.).</w:t>
      </w:r>
    </w:p>
    <w:p w14:paraId="1D010001" w14:textId="77777777" w:rsidR="00000001" w:rsidRDefault="00000001">
      <w:pPr>
        <w:spacing w:before="160" w:after="60"/>
        <w:rPr>
          <w:b/>
          <w:bCs/>
          <w:color w:val="1F4E79"/>
          <w:sz w:val="18"/>
          <w:szCs w:val="18"/>
        </w:rPr>
      </w:pPr>
      <w:r>
        <w:rPr>
          <w:b/>
          <w:bCs/>
          <w:color w:val="1F4E79"/>
          <w:sz w:val="18"/>
          <w:szCs w:val="18"/>
        </w:rPr>
        <w:t>11a. Tabulka izolačních odporů Ri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406"/>
        <w:gridCol w:w="1400"/>
        <w:gridCol w:w="1900"/>
        <w:gridCol w:w="1900"/>
        <w:gridCol w:w="1700"/>
      </w:tblGrid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P.č.</w:t>
            </w:r>
          </w:p>
        </w:tc>
        <w:tc>
          <w:tcPr>
            <w:tcW w:w="3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Označení obvodu (od / do)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U kušební (V)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Ri změřeno (MΩ)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Ri min. ≥ 0,5 MΩ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Vyhovuje (A/N)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1</w:t>
            </w:r>
          </w:p>
        </w:tc>
        <w:tc>
          <w:tcPr>
            <w:tcW w:w="3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≥ 0,5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2</w:t>
            </w:r>
          </w:p>
        </w:tc>
        <w:tc>
          <w:tcPr>
            <w:tcW w:w="3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≥ 0,5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3</w:t>
            </w:r>
          </w:p>
        </w:tc>
        <w:tc>
          <w:tcPr>
            <w:tcW w:w="3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≥ 0,5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4</w:t>
            </w:r>
          </w:p>
        </w:tc>
        <w:tc>
          <w:tcPr>
            <w:tcW w:w="3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≥ 0,5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5</w:t>
            </w:r>
          </w:p>
        </w:tc>
        <w:tc>
          <w:tcPr>
            <w:tcW w:w="3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≥ 0,5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6</w:t>
            </w:r>
          </w:p>
        </w:tc>
        <w:tc>
          <w:tcPr>
            <w:tcW w:w="3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≥ 0,5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7</w:t>
            </w:r>
          </w:p>
        </w:tc>
        <w:tc>
          <w:tcPr>
            <w:tcW w:w="3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≥ 0,5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8</w:t>
            </w:r>
          </w:p>
        </w:tc>
        <w:tc>
          <w:tcPr>
            <w:tcW w:w="3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≥ 0,5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</w:tbl>
    <w:p w14:paraId="1D010002" w14:textId="77777777" w:rsidR="00000001" w:rsidRDefault="00000001">
      <w:pPr>
        <w:spacing w:before="40" w:after="60"/>
        <w:jc w:val="both"/>
        <w:rPr>
          <w:i/>
          <w:iCs/>
          <w:color w:val="595959"/>
          <w:sz w:val="16"/>
          <w:szCs w:val="16"/>
        </w:rPr>
      </w:pPr>
      <w:r>
        <w:rPr>
          <w:i/>
          <w:iCs/>
          <w:color w:val="595959"/>
          <w:sz w:val="16"/>
          <w:szCs w:val="16"/>
        </w:rPr>
        <w:t xml:space="preserve">Pozn.: U kušební: 250 V DC pro obvody SELV/PELV (Unom ≤ 50 V AC / 120 V DC); 500 V DC pro obvody do 500 V; 1000 V DC pro obvody nad 500 V (dle ČSN 33 2000-6 ed.2, čl. 6.4.3.3, tab. 61). Min. hodnota Ri ≥ 1 MΩ pro nové instalace; ≥ 0,5 MΩ pro stávající instalace (čl. 6.4.3.3 N1).</w:t>
      </w:r>
    </w:p>
    <w:p w14:paraId="1D010003" w14:textId="77777777" w:rsidR="00000001" w:rsidRDefault="00000001">
      <w:pPr>
        <w:spacing w:before="160" w:after="60"/>
        <w:rPr>
          <w:b/>
          <w:bCs/>
          <w:color w:val="1F4E79"/>
          <w:sz w:val="18"/>
          <w:szCs w:val="18"/>
        </w:rPr>
      </w:pPr>
      <w:r>
        <w:rPr>
          <w:b/>
          <w:bCs/>
          <w:color w:val="1F4E79"/>
          <w:sz w:val="18"/>
          <w:szCs w:val="18"/>
        </w:rPr>
        <w:t>11b. Tabulka impedance poruchové smyčky Zs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406"/>
        <w:gridCol w:w="1500"/>
        <w:gridCol w:w="900"/>
        <w:gridCol w:w="1500"/>
        <w:gridCol w:w="2000"/>
        <w:gridCol w:w="2000"/>
      </w:tblGrid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P.č.</w:t>
            </w:r>
          </w:p>
        </w:tc>
        <w:tc>
          <w:tcPr>
            <w:tcW w:w="2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Označení obvodu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Jistič (typ / In)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Ia (A)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Zs,max (Ω)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Zs změřeno (Ω)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Vyhovuje (A/N)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1</w:t>
            </w:r>
          </w:p>
        </w:tc>
        <w:tc>
          <w:tcPr>
            <w:tcW w:w="2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2</w:t>
            </w:r>
          </w:p>
        </w:tc>
        <w:tc>
          <w:tcPr>
            <w:tcW w:w="2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3</w:t>
            </w:r>
          </w:p>
        </w:tc>
        <w:tc>
          <w:tcPr>
            <w:tcW w:w="2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4</w:t>
            </w:r>
          </w:p>
        </w:tc>
        <w:tc>
          <w:tcPr>
            <w:tcW w:w="2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5</w:t>
            </w:r>
          </w:p>
        </w:tc>
        <w:tc>
          <w:tcPr>
            <w:tcW w:w="2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6</w:t>
            </w:r>
          </w:p>
        </w:tc>
        <w:tc>
          <w:tcPr>
            <w:tcW w:w="2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7</w:t>
            </w:r>
          </w:p>
        </w:tc>
        <w:tc>
          <w:tcPr>
            <w:tcW w:w="2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8</w:t>
            </w:r>
          </w:p>
        </w:tc>
        <w:tc>
          <w:tcPr>
            <w:tcW w:w="24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</w:tbl>
    <w:p w14:paraId="1D010004" w14:textId="77777777" w:rsidR="00000001" w:rsidRDefault="00000001">
      <w:pPr>
        <w:spacing w:before="40" w:after="60"/>
        <w:jc w:val="both"/>
        <w:rPr>
          <w:i/>
          <w:iCs/>
          <w:color w:val="595959"/>
          <w:sz w:val="16"/>
          <w:szCs w:val="16"/>
        </w:rPr>
      </w:pPr>
      <w:r>
        <w:rPr>
          <w:i/>
          <w:iCs/>
          <w:color w:val="595959"/>
          <w:sz w:val="16"/>
          <w:szCs w:val="16"/>
        </w:rPr>
        <w:t xml:space="preserve">Pozn.: Zs,max = (2/3) × Uo / Ia, kde Uo = jmenovité napětí vůči zemi (230 V pro TN), Ia = vybavovací proud jističe/pojistky v čase ≤ 0,4 s (zásuvkové obvody) nebo ≤ 5 s (pevně připojená zařízení). Faktor 2/3 zohledňuje nárůst odporu vodiče vlivem teploty (dle ČSN 33 2000-6 ed.2, čl. 6.4.3.6.1 + ČSN 33 2000-4-41 ed.3, čl. 411.4.4).</w:t>
      </w:r>
    </w:p>
    <w:p w14:paraId="1D010005" w14:textId="77777777" w:rsidR="00000001" w:rsidRDefault="00000001">
      <w:pPr>
        <w:spacing w:before="160" w:after="60"/>
        <w:rPr>
          <w:b/>
          <w:bCs/>
          <w:color w:val="1F4E79"/>
          <w:sz w:val="18"/>
          <w:szCs w:val="18"/>
        </w:rPr>
      </w:pPr>
      <w:r>
        <w:rPr>
          <w:b/>
          <w:bCs/>
          <w:color w:val="1F4E79"/>
          <w:sz w:val="18"/>
          <w:szCs w:val="18"/>
        </w:rPr>
        <w:t>11c. Tabulka zkoušení proudových chráničů RCD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2606"/>
        <w:gridCol w:w="1400"/>
        <w:gridCol w:w="1100"/>
        <w:gridCol w:w="1200"/>
        <w:gridCol w:w="1200"/>
        <w:gridCol w:w="2900"/>
      </w:tblGrid>
      <w:tr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P.č.</w:t>
            </w:r>
          </w:p>
        </w:tc>
        <w:tc>
          <w:tcPr>
            <w:tcW w:w="2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Vývod / umístění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IΔN (mA) / typ</w:t>
            </w:r>
          </w:p>
        </w:tc>
        <w:tc>
          <w:tcPr>
            <w:tcW w:w="1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Udot (V) ≤50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tvyb (ms)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Ivyb (mA)</w:t>
            </w:r>
          </w:p>
        </w:tc>
        <w:tc>
          <w:tcPr>
            <w:tcW w:w="2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Vyhovuje (A/N)</w:t>
            </w:r>
          </w:p>
        </w:tc>
      </w:tr>
      <w:tr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1</w:t>
            </w:r>
          </w:p>
        </w:tc>
        <w:tc>
          <w:tcPr>
            <w:tcW w:w="2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2</w:t>
            </w:r>
          </w:p>
        </w:tc>
        <w:tc>
          <w:tcPr>
            <w:tcW w:w="2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3</w:t>
            </w:r>
          </w:p>
        </w:tc>
        <w:tc>
          <w:tcPr>
            <w:tcW w:w="2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4</w:t>
            </w:r>
          </w:p>
        </w:tc>
        <w:tc>
          <w:tcPr>
            <w:tcW w:w="2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5</w:t>
            </w:r>
          </w:p>
        </w:tc>
        <w:tc>
          <w:tcPr>
            <w:tcW w:w="2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6</w:t>
            </w:r>
          </w:p>
        </w:tc>
        <w:tc>
          <w:tcPr>
            <w:tcW w:w="2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2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</w:tbl>
    <w:p w14:paraId="1D010006" w14:textId="77777777" w:rsidR="00000001" w:rsidRDefault="00000001">
      <w:pPr>
        <w:spacing w:before="40" w:after="60"/>
        <w:jc w:val="both"/>
        <w:rPr>
          <w:i/>
          <w:iCs/>
          <w:color w:val="595959"/>
          <w:sz w:val="16"/>
          <w:szCs w:val="16"/>
        </w:rPr>
      </w:pPr>
      <w:r>
        <w:rPr>
          <w:i/>
          <w:iCs/>
          <w:color w:val="595959"/>
          <w:sz w:val="16"/>
          <w:szCs w:val="16"/>
        </w:rPr>
        <w:t xml:space="preserve">Pozn.: Udot ≤ 50 V (prostory normální) nebo ≤ 25 V (vlhké/venkovní prostory). tvyb ≤ 300 ms pro IΔN při 1×IΔN; ≤ 40 ms při 5×IΔN (typ AC/A). Ivyb ≤ IΔN. Měřit při proudu ½×IΔN, 1×IΔN a 5×IΔN (dle ČSN 33 2000-6 ed.2, čl. 6.4.3.8 a příloha NA).</w:t>
      </w:r>
    </w:p>
    <w:p w14:paraId="71034BE8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12. Závěr a vyhodnocení</w:t>
      </w:r>
    </w:p>
    <w:p w14:paraId="2683F5D9" w14:textId="77777777" w:rsidR="003E1D56" w:rsidRPr="00647984" w:rsidRDefault="00000000">
      <w:pPr>
        <w:spacing w:after="60"/>
        <w:jc w:val="both"/>
        <w:rPr>
          <w:sz w:val="16"/>
          <w:szCs w:val="16"/>
        </w:rPr>
      </w:pPr>
      <w:r>
        <w:rPr>
          <w:color w:val="2C3E50"/>
          <w:sz w:val="16"/>
          <w:szCs w:val="16"/>
        </w:rPr>
        <w:t>Revize byla provedena v souladu s uzavřenou smlouvou/objednávkou mezi revizním technikem a provozovatelem zařízení číslo …., ze dne dd.mm.yyyy. Provozovatelem byly reviznímu technikovi vytvořeny odpovídající podmínky pro provedení revize v odpovídajícím rozsahu. V průběhu revize byly pro jednotlivá zařízení a části instalace přítomni pracovníci, kteří odpovídají za daný prostor a nebo zařízení. Na zařízení nebyly v průběhu revize shledány závady, které by ohrozily bezpečnost provozovaného zařízení. Drobné nedostatky byly určenými pracovníky odstraněny na místě a revizním technikem zkontrolovány.</w:t>
      </w:r>
    </w:p>
    <w:p w14:paraId="2F7B5555" w14:textId="77777777" w:rsidR="003E1D56" w:rsidRPr="00647984" w:rsidRDefault="00000000">
      <w:pPr>
        <w:pStyle w:val="Nadpis1"/>
        <w:pBdr>
          <w:bottom w:val="single" w:sz="10" w:space="3" w:color="1F4E79"/>
        </w:pBdr>
        <w:spacing w:before="240" w:after="110"/>
        <w:rPr>
          <w:sz w:val="24"/>
          <w:szCs w:val="24"/>
        </w:rPr>
      </w:pPr>
      <w:r>
        <w:rPr>
          <w:sz w:val="24"/>
          <w:szCs w:val="24"/>
        </w:rPr>
        <w:t>13. Zjištěné závady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000"/>
        <w:gridCol w:w="1800"/>
        <w:gridCol w:w="700"/>
        <w:gridCol w:w="3006"/>
        <w:gridCol w:w="1700"/>
      </w:tblGrid>
      <w:tr>
        <w:tc>
          <w:tcPr>
            <w:tcW w:w="6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Poř.č.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Popis závady / lokalizace</w:t>
            </w:r>
          </w:p>
        </w:tc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Norma, článek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Kód A/B/C</w:t>
            </w:r>
          </w:p>
        </w:tc>
        <w:tc>
          <w:tcPr>
            <w:tcW w:w="30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Návrh opatření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Termín odstranění</w:t>
            </w:r>
          </w:p>
        </w:tc>
      </w:tr>
      <w:tr>
        <w:tc>
          <w:tcPr>
            <w:tcW w:w="6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1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30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6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2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30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6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3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30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6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4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30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  <w:tr>
        <w:tc>
          <w:tcPr>
            <w:tcW w:w="6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 xml:space="preserve">5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30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  <w:tc>
          <w:tcPr>
            <w:tcW w:w="1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i/>
                <w:iCs/>
                <w:color w:val="7F8C8D"/>
                <w:sz w:val="16"/>
                <w:szCs w:val="16"/>
              </w:rPr>
              <w:t xml:space="preserve">[________________]</w:t>
            </w:r>
          </w:p>
        </w:tc>
      </w:tr>
    </w:tbl>
    <w:p w14:paraId="5F63846B" w14:textId="77777777" w:rsidR="003E1D56" w:rsidRPr="00647984" w:rsidRDefault="00000000">
      <w:pPr>
        <w:spacing w:before="80"/>
        <w:rPr>
          <w:sz w:val="16"/>
          <w:szCs w:val="16"/>
        </w:rPr>
      </w:pPr>
      <w:r>
        <w:rPr>
          <w:b/>
          <w:bCs/>
          <w:color w:val="1F4E79"/>
          <w:sz w:val="16"/>
          <w:szCs w:val="16"/>
        </w:rPr>
        <w:t>Kódy zatřídění závad:</w:t>
      </w:r>
    </w:p>
    <w:p w14:paraId="07DBF237" w14:textId="77777777" w:rsidR="003E1D56" w:rsidRPr="00647984" w:rsidRDefault="00000000">
      <w:pPr>
        <w:ind w:left="160"/>
        <w:rPr>
          <w:sz w:val="16"/>
          <w:szCs w:val="16"/>
        </w:rPr>
      </w:pPr>
      <w:r>
        <w:rPr>
          <w:sz w:val="16"/>
          <w:szCs w:val="16"/>
        </w:rPr>
        <w:t>A – Závady bezprostředně ohrožující bezpečnost osob. Zařízení nesmí být provozováno do odstranění závady.</w:t>
      </w:r>
    </w:p>
    <w:p w14:paraId="1BE7DD55" w14:textId="77777777" w:rsidR="003E1D56" w:rsidRPr="00647984" w:rsidRDefault="00000000">
      <w:pPr>
        <w:ind w:left="160"/>
        <w:rPr>
          <w:sz w:val="16"/>
          <w:szCs w:val="16"/>
        </w:rPr>
      </w:pPr>
      <w:r>
        <w:rPr>
          <w:sz w:val="16"/>
          <w:szCs w:val="16"/>
        </w:rPr>
        <w:t>B – Závady ohrožující bezpečnost osob nebo věcí. Závadu odstranit v dohodnutém termínu.</w:t>
      </w:r>
    </w:p>
    <w:p w14:paraId="2922C5F2" w14:textId="77777777" w:rsidR="003E1D56" w:rsidRPr="00647984" w:rsidRDefault="00000000">
      <w:pPr>
        <w:ind w:left="160"/>
        <w:rPr>
          <w:sz w:val="16"/>
          <w:szCs w:val="16"/>
        </w:rPr>
      </w:pPr>
      <w:r>
        <w:rPr>
          <w:sz w:val="16"/>
          <w:szCs w:val="16"/>
        </w:rPr>
        <w:t>C – Závady neohrožující bezpečnost osob a věcí (doporučení k nápravě).</w:t>
      </w:r>
    </w:p>
    <w:p w14:paraId="36109401" w14:textId="77777777" w:rsidR="003E1D56" w:rsidRPr="00647984" w:rsidRDefault="003E1D56">
      <w:pPr>
        <w:spacing w:before="140"/>
        <w:rPr>
          <w:sz w:val="16"/>
          <w:szCs w:val="16"/>
        </w:rPr>
      </w:pP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3"/>
        <w:gridCol w:w="5403"/>
      </w:tblGrid>
      <w:tr w:rsidR="003E1D56" w:rsidRPr="00647984" w14:paraId="2F2BC538" w14:textId="77777777">
        <w:tblPrEx>
          <w:tblCellMar>
            <w:top w:w="0" w:type="dxa"/>
            <w:bottom w:w="0" w:type="dxa"/>
          </w:tblCellMar>
        </w:tblPrEx>
        <w:tc>
          <w:tcPr>
            <w:tcW w:w="5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50AC1F5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7F8C8D"/>
              </w:rPr>
              <w:t>Převzetí zprávy dne:</w:t>
            </w:r>
          </w:p>
          <w:p w14:paraId="78BF9470" w14:textId="77777777" w:rsidR="003E1D56" w:rsidRPr="00647984" w:rsidRDefault="00000000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  <w:p w14:paraId="68AE94FB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7F8C8D"/>
              </w:rPr>
              <w:t>Jméno: ________________</w:t>
            </w:r>
          </w:p>
          <w:p w14:paraId="0C964A9C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7F8C8D"/>
              </w:rPr>
              <w:t>Podpis:</w:t>
            </w:r>
          </w:p>
        </w:tc>
        <w:tc>
          <w:tcPr>
            <w:tcW w:w="5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CB90BF3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7F8C8D"/>
              </w:rPr>
              <w:t>Revizní technik (razítko, podpis):</w:t>
            </w:r>
          </w:p>
          <w:p w14:paraId="620C5BD7" w14:textId="77777777" w:rsidR="003E1D56" w:rsidRPr="00647984" w:rsidRDefault="00000000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  <w:p w14:paraId="0F2C3CF9" w14:textId="77777777" w:rsidR="003E1D56" w:rsidRPr="00647984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color w:val="7F8C8D"/>
              </w:rPr>
              <w:t>Jméno a příjmení</w:t>
            </w:r>
          </w:p>
        </w:tc>
      </w:tr>
    </w:tbl>
    <w:p w14:paraId="3D39C7FD" w14:textId="77777777" w:rsidR="003E1D56" w:rsidRPr="00647984" w:rsidRDefault="00000000">
      <w:pPr>
        <w:spacing w:before="120"/>
        <w:rPr>
          <w:sz w:val="16"/>
          <w:szCs w:val="16"/>
        </w:rPr>
      </w:pPr>
      <w:r>
        <w:rPr>
          <w:b/>
          <w:bCs/>
          <w:color w:val="1F4E79"/>
        </w:rPr>
        <w:t>Rozdělovník: Provozovatel: 2×   •   Revizní technik: 1×</w:t>
      </w:r>
    </w:p>
    <w:sectPr w:rsidR="003E1D56" w:rsidRPr="00647984">
      <w:headerReference w:type="default" r:id="rId7"/>
      <w:footerReference w:type="default" r:id="rId8"/>
      <w:pgSz w:w="11906" w:h="16838"/>
      <w:pgMar w:top="550" w:right="550" w:bottom="550" w:left="5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7EA1" w14:textId="77777777" w:rsidR="009121A3" w:rsidRDefault="009121A3">
      <w:r>
        <w:separator/>
      </w:r>
    </w:p>
  </w:endnote>
  <w:endnote w:type="continuationSeparator" w:id="0">
    <w:p w14:paraId="00577E10" w14:textId="77777777" w:rsidR="009121A3" w:rsidRDefault="0091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9D5E" w14:textId="77777777" w:rsidR="003E1D56" w:rsidRDefault="00000000">
    <w:pPr>
      <w:pBdr>
        <w:top w:val="single" w:sz="4" w:space="3" w:color="BDC3C7"/>
      </w:pBdr>
      <w:spacing w:before="40"/>
      <w:jc w:val="center"/>
    </w:pPr>
    <w:r>
      <w:rPr>
        <w:color w:val="7F8C8D"/>
        <w:sz w:val="12"/>
        <w:szCs w:val="12"/>
      </w:rPr>
      <w:t xml:space="preserve">Strana </w:t>
    </w:r>
    <w:r>
      <w:rPr>
        <w:b/>
        <w:bCs/>
        <w:color w:val="1F4E79"/>
        <w:sz w:val="12"/>
        <w:szCs w:val="12"/>
      </w:rPr>
      <w:fldChar w:fldCharType="begin"/>
    </w:r>
    <w:r>
      <w:rPr>
        <w:b/>
        <w:bCs/>
        <w:color w:val="1F4E79"/>
        <w:sz w:val="12"/>
        <w:szCs w:val="12"/>
      </w:rPr>
      <w:instrText>PAGE</w:instrText>
    </w:r>
    <w:r>
      <w:rPr>
        <w:b/>
        <w:bCs/>
        <w:color w:val="1F4E79"/>
        <w:sz w:val="12"/>
        <w:szCs w:val="12"/>
      </w:rPr>
      <w:fldChar w:fldCharType="separate"/>
    </w:r>
    <w:r w:rsidR="00647984">
      <w:rPr>
        <w:b/>
        <w:bCs/>
        <w:noProof/>
        <w:color w:val="1F4E79"/>
        <w:sz w:val="12"/>
        <w:szCs w:val="12"/>
      </w:rPr>
      <w:t>1</w:t>
    </w:r>
    <w:r>
      <w:rPr>
        <w:b/>
        <w:bCs/>
        <w:color w:val="1F4E79"/>
        <w:sz w:val="12"/>
        <w:szCs w:val="12"/>
      </w:rPr>
      <w:fldChar w:fldCharType="end"/>
    </w:r>
    <w:r>
      <w:rPr>
        <w:color w:val="7F8C8D"/>
        <w:sz w:val="12"/>
        <w:szCs w:val="12"/>
      </w:rPr>
      <w:t xml:space="preserve"> / </w:t>
    </w:r>
    <w:r>
      <w:rPr>
        <w:b/>
        <w:bCs/>
        <w:color w:val="1F4E79"/>
        <w:sz w:val="12"/>
        <w:szCs w:val="12"/>
      </w:rPr>
      <w:fldChar w:fldCharType="begin"/>
    </w:r>
    <w:r>
      <w:rPr>
        <w:b/>
        <w:bCs/>
        <w:color w:val="1F4E79"/>
        <w:sz w:val="12"/>
        <w:szCs w:val="12"/>
      </w:rPr>
      <w:instrText>NUMPAGES</w:instrText>
    </w:r>
    <w:r>
      <w:rPr>
        <w:b/>
        <w:bCs/>
        <w:color w:val="1F4E79"/>
        <w:sz w:val="12"/>
        <w:szCs w:val="12"/>
      </w:rPr>
      <w:fldChar w:fldCharType="separate"/>
    </w:r>
    <w:r w:rsidR="00647984">
      <w:rPr>
        <w:b/>
        <w:bCs/>
        <w:noProof/>
        <w:color w:val="1F4E79"/>
        <w:sz w:val="12"/>
        <w:szCs w:val="12"/>
      </w:rPr>
      <w:t>2</w:t>
    </w:r>
    <w:r>
      <w:rPr>
        <w:b/>
        <w:bCs/>
        <w:color w:val="1F4E79"/>
        <w:sz w:val="12"/>
        <w:szCs w:val="12"/>
      </w:rPr>
      <w:fldChar w:fldCharType="end"/>
    </w:r>
    <w:r>
      <w:rPr>
        <w:color w:val="7F8C8D"/>
        <w:sz w:val="12"/>
        <w:szCs w:val="12"/>
      </w:rPr>
      <w:t xml:space="preserve">   •   Dle NV 190/2022 + ČSN 33 1500 + ČSN 33 2000-6 ed.2   •   Důvěrné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DCC8" w14:textId="77777777" w:rsidR="009121A3" w:rsidRDefault="009121A3">
      <w:r>
        <w:separator/>
      </w:r>
    </w:p>
  </w:footnote>
  <w:footnote w:type="continuationSeparator" w:id="0">
    <w:p w14:paraId="2E14D136" w14:textId="77777777" w:rsidR="009121A3" w:rsidRDefault="0091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06F0" w14:textId="77777777" w:rsidR="00647984" w:rsidRPr="00647984" w:rsidRDefault="00647984" w:rsidP="00647984">
    <w:pPr>
      <w:spacing w:after="80"/>
      <w:jc w:val="center"/>
      <w:rPr>
        <w:sz w:val="16"/>
        <w:szCs w:val="16"/>
      </w:rPr>
    </w:pPr>
    <w:r w:rsidRPr="00647984">
      <w:rPr>
        <w:b/>
        <w:bCs/>
        <w:color w:val="1F4E79"/>
        <w:sz w:val="22"/>
        <w:szCs w:val="22"/>
      </w:rPr>
      <w:t>ZPRÁVA O REVIZI VYHR</w:t>
    </w:r>
    <w:r>
      <w:rPr>
        <w:b/>
        <w:bCs/>
        <w:color w:val="1F4E79"/>
        <w:sz w:val="22"/>
        <w:szCs w:val="22"/>
      </w:rPr>
      <w:t>AZENÉHO</w:t>
    </w:r>
    <w:r w:rsidRPr="00647984">
      <w:rPr>
        <w:b/>
        <w:bCs/>
        <w:color w:val="1F4E79"/>
        <w:sz w:val="22"/>
        <w:szCs w:val="22"/>
      </w:rPr>
      <w:t xml:space="preserve"> ELEKTRICKÉHO ZAŘÍZENÍ</w:t>
    </w:r>
  </w:p>
  <w:p w14:paraId="3004D61E" w14:textId="77777777" w:rsidR="00647984" w:rsidRPr="00647984" w:rsidRDefault="00647984" w:rsidP="00647984">
    <w:pPr>
      <w:spacing w:after="120"/>
      <w:jc w:val="center"/>
      <w:rPr>
        <w:sz w:val="16"/>
        <w:szCs w:val="16"/>
      </w:rPr>
    </w:pPr>
    <w:r w:rsidRPr="00647984">
      <w:rPr>
        <w:i/>
        <w:iCs/>
        <w:color w:val="7F8C8D"/>
        <w:sz w:val="14"/>
        <w:szCs w:val="14"/>
      </w:rPr>
      <w:t>Revize provedena v souladu s NV č. 190/2022 Sb., ČSN 33 1500 (včetně změn Z1–Z4) a ČSN 33 2000-6 ed.2 (včetně oprav A11 a Opr.1 a změn Z1 a Z2)</w:t>
    </w:r>
  </w:p>
  <w:p w14:paraId="0DB92E73" w14:textId="77777777" w:rsidR="003E1D56" w:rsidRPr="00647984" w:rsidRDefault="00000000">
    <w:pPr>
      <w:pBdr>
        <w:bottom w:val="single" w:sz="5" w:space="3" w:color="1F4E79"/>
      </w:pBdr>
      <w:spacing w:after="40"/>
      <w:jc w:val="right"/>
      <w:rPr>
        <w:sz w:val="16"/>
        <w:szCs w:val="16"/>
      </w:rPr>
    </w:pPr>
    <w:r w:rsidRPr="00647984">
      <w:rPr>
        <w:b/>
        <w:bCs/>
        <w:color w:val="1F4E79"/>
        <w:sz w:val="14"/>
        <w:szCs w:val="14"/>
      </w:rPr>
      <w:t xml:space="preserve">ZPRÁVA O REVIZI </w:t>
    </w:r>
    <w:proofErr w:type="spellStart"/>
    <w:r w:rsidRPr="00647984">
      <w:rPr>
        <w:b/>
        <w:bCs/>
        <w:color w:val="1F4E79"/>
        <w:sz w:val="14"/>
        <w:szCs w:val="14"/>
      </w:rPr>
      <w:t>VYHRazeného</w:t>
    </w:r>
    <w:proofErr w:type="spellEnd"/>
    <w:r w:rsidRPr="00647984">
      <w:rPr>
        <w:b/>
        <w:bCs/>
        <w:color w:val="1F4E79"/>
        <w:sz w:val="14"/>
        <w:szCs w:val="14"/>
      </w:rPr>
      <w:t xml:space="preserve"> ELEKTRICKÉHO ZAŘÍZENÍ (</w:t>
    </w:r>
    <w:proofErr w:type="gramStart"/>
    <w:r w:rsidRPr="00647984">
      <w:rPr>
        <w:b/>
        <w:bCs/>
        <w:color w:val="1F4E79"/>
        <w:sz w:val="14"/>
        <w:szCs w:val="14"/>
      </w:rPr>
      <w:t>NN)</w:t>
    </w:r>
    <w:r w:rsidRPr="00647984">
      <w:rPr>
        <w:color w:val="7F8C8D"/>
        <w:sz w:val="14"/>
        <w:szCs w:val="14"/>
      </w:rPr>
      <w:t xml:space="preserve">   </w:t>
    </w:r>
    <w:proofErr w:type="gramEnd"/>
    <w:r w:rsidRPr="00647984">
      <w:rPr>
        <w:color w:val="7F8C8D"/>
        <w:sz w:val="14"/>
        <w:szCs w:val="14"/>
      </w:rPr>
      <w:t xml:space="preserve">|   </w:t>
    </w:r>
    <w:proofErr w:type="spellStart"/>
    <w:r w:rsidRPr="00647984">
      <w:rPr>
        <w:color w:val="7F8C8D"/>
        <w:sz w:val="14"/>
        <w:szCs w:val="14"/>
      </w:rPr>
      <w:t>Ev.č</w:t>
    </w:r>
    <w:proofErr w:type="spellEnd"/>
    <w:r w:rsidRPr="00647984">
      <w:rPr>
        <w:color w:val="7F8C8D"/>
        <w:sz w:val="14"/>
        <w:szCs w:val="14"/>
      </w:rPr>
      <w:t>.: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53CA0"/>
    <w:multiLevelType w:val="hybridMultilevel"/>
    <w:tmpl w:val="230C057A"/>
    <w:lvl w:ilvl="0" w:tplc="800A88F2">
      <w:start w:val="1"/>
      <w:numFmt w:val="bullet"/>
      <w:lvlText w:val="●"/>
      <w:lvlJc w:val="left"/>
      <w:pPr>
        <w:ind w:left="720" w:hanging="360"/>
      </w:pPr>
    </w:lvl>
    <w:lvl w:ilvl="1" w:tplc="2E8299A4">
      <w:start w:val="1"/>
      <w:numFmt w:val="bullet"/>
      <w:lvlText w:val="○"/>
      <w:lvlJc w:val="left"/>
      <w:pPr>
        <w:ind w:left="1440" w:hanging="360"/>
      </w:pPr>
    </w:lvl>
    <w:lvl w:ilvl="2" w:tplc="990CE552">
      <w:start w:val="1"/>
      <w:numFmt w:val="bullet"/>
      <w:lvlText w:val="■"/>
      <w:lvlJc w:val="left"/>
      <w:pPr>
        <w:ind w:left="2160" w:hanging="360"/>
      </w:pPr>
    </w:lvl>
    <w:lvl w:ilvl="3" w:tplc="0CFA1432">
      <w:start w:val="1"/>
      <w:numFmt w:val="bullet"/>
      <w:lvlText w:val="●"/>
      <w:lvlJc w:val="left"/>
      <w:pPr>
        <w:ind w:left="2880" w:hanging="360"/>
      </w:pPr>
    </w:lvl>
    <w:lvl w:ilvl="4" w:tplc="4906D5D2">
      <w:start w:val="1"/>
      <w:numFmt w:val="bullet"/>
      <w:lvlText w:val="○"/>
      <w:lvlJc w:val="left"/>
      <w:pPr>
        <w:ind w:left="3600" w:hanging="360"/>
      </w:pPr>
    </w:lvl>
    <w:lvl w:ilvl="5" w:tplc="57AE2AC0">
      <w:start w:val="1"/>
      <w:numFmt w:val="bullet"/>
      <w:lvlText w:val="■"/>
      <w:lvlJc w:val="left"/>
      <w:pPr>
        <w:ind w:left="4320" w:hanging="360"/>
      </w:pPr>
    </w:lvl>
    <w:lvl w:ilvl="6" w:tplc="5276DB1C">
      <w:start w:val="1"/>
      <w:numFmt w:val="bullet"/>
      <w:lvlText w:val="●"/>
      <w:lvlJc w:val="left"/>
      <w:pPr>
        <w:ind w:left="5040" w:hanging="360"/>
      </w:pPr>
    </w:lvl>
    <w:lvl w:ilvl="7" w:tplc="494C5020">
      <w:start w:val="1"/>
      <w:numFmt w:val="bullet"/>
      <w:lvlText w:val="●"/>
      <w:lvlJc w:val="left"/>
      <w:pPr>
        <w:ind w:left="5760" w:hanging="360"/>
      </w:pPr>
    </w:lvl>
    <w:lvl w:ilvl="8" w:tplc="43B28BB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F290990"/>
    <w:multiLevelType w:val="hybridMultilevel"/>
    <w:tmpl w:val="34D89BF2"/>
    <w:lvl w:ilvl="0" w:tplc="FE4C77CA">
      <w:start w:val="1"/>
      <w:numFmt w:val="decimal"/>
      <w:lvlText w:val="%1."/>
      <w:lvlJc w:val="left"/>
      <w:pPr>
        <w:ind w:left="280" w:hanging="280"/>
      </w:pPr>
    </w:lvl>
    <w:lvl w:ilvl="1" w:tplc="FBCEB37E">
      <w:numFmt w:val="decimal"/>
      <w:lvlText w:val=""/>
      <w:lvlJc w:val="left"/>
    </w:lvl>
    <w:lvl w:ilvl="2" w:tplc="5FD85428">
      <w:numFmt w:val="decimal"/>
      <w:lvlText w:val=""/>
      <w:lvlJc w:val="left"/>
    </w:lvl>
    <w:lvl w:ilvl="3" w:tplc="FB965D40">
      <w:numFmt w:val="decimal"/>
      <w:lvlText w:val=""/>
      <w:lvlJc w:val="left"/>
    </w:lvl>
    <w:lvl w:ilvl="4" w:tplc="D05C17A2">
      <w:numFmt w:val="decimal"/>
      <w:lvlText w:val=""/>
      <w:lvlJc w:val="left"/>
    </w:lvl>
    <w:lvl w:ilvl="5" w:tplc="010ED44A">
      <w:numFmt w:val="decimal"/>
      <w:lvlText w:val=""/>
      <w:lvlJc w:val="left"/>
    </w:lvl>
    <w:lvl w:ilvl="6" w:tplc="C400D2EE">
      <w:numFmt w:val="decimal"/>
      <w:lvlText w:val=""/>
      <w:lvlJc w:val="left"/>
    </w:lvl>
    <w:lvl w:ilvl="7" w:tplc="86584566">
      <w:numFmt w:val="decimal"/>
      <w:lvlText w:val=""/>
      <w:lvlJc w:val="left"/>
    </w:lvl>
    <w:lvl w:ilvl="8" w:tplc="C0E2140C">
      <w:numFmt w:val="decimal"/>
      <w:lvlText w:val=""/>
      <w:lvlJc w:val="left"/>
    </w:lvl>
  </w:abstractNum>
  <w:num w:numId="1" w16cid:durableId="1869486011">
    <w:abstractNumId w:val="0"/>
    <w:lvlOverride w:ilvl="0">
      <w:startOverride w:val="1"/>
    </w:lvlOverride>
  </w:num>
  <w:num w:numId="2" w16cid:durableId="6802841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56"/>
    <w:rsid w:val="003E1D56"/>
    <w:rsid w:val="004E047E"/>
    <w:rsid w:val="00647984"/>
    <w:rsid w:val="0091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3EFF"/>
  <w15:docId w15:val="{CE68818E-8A54-4EB1-B0D1-43BAE640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5"/>
        <w:szCs w:val="15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20" w:after="100"/>
      <w:outlineLvl w:val="0"/>
    </w:pPr>
    <w:rPr>
      <w:b/>
      <w:bCs/>
      <w:color w:val="1F4E79"/>
      <w:sz w:val="22"/>
      <w:szCs w:val="22"/>
    </w:rPr>
  </w:style>
  <w:style w:type="paragraph" w:styleId="Nadpis2">
    <w:name w:val="heading 2"/>
    <w:uiPriority w:val="9"/>
    <w:unhideWhenUsed/>
    <w:qFormat/>
    <w:pPr>
      <w:spacing w:before="140" w:after="60"/>
      <w:outlineLvl w:val="1"/>
    </w:pPr>
    <w:rPr>
      <w:b/>
      <w:bCs/>
      <w:color w:val="2E86AB"/>
      <w:sz w:val="18"/>
      <w:szCs w:val="18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4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7984"/>
  </w:style>
  <w:style w:type="paragraph" w:styleId="Zpat">
    <w:name w:val="footer"/>
    <w:basedOn w:val="Normln"/>
    <w:link w:val="ZpatChar"/>
    <w:uiPriority w:val="99"/>
    <w:unhideWhenUsed/>
    <w:rsid w:val="0064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1458</Words>
  <Characters>8603</Characters>
  <Application>Microsoft Office Word</Application>
  <DocSecurity>0</DocSecurity>
  <Lines>71</Lines>
  <Paragraphs>20</Paragraphs>
  <ScaleCrop>false</ScaleCrop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Michal Čejka</cp:lastModifiedBy>
  <cp:revision>2</cp:revision>
  <dcterms:created xsi:type="dcterms:W3CDTF">2026-04-27T06:55:00Z</dcterms:created>
  <dcterms:modified xsi:type="dcterms:W3CDTF">2026-04-27T07:00:00Z</dcterms:modified>
</cp:coreProperties>
</file>